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875" w:rsidRPr="00D32E13" w:rsidRDefault="00B24587" w:rsidP="008D1EA6">
      <w:pPr>
        <w:spacing w:line="260" w:lineRule="exact"/>
        <w:jc w:val="both"/>
        <w:rPr>
          <w:rFonts w:ascii="Calibri" w:hAnsi="Calibri" w:cs="Calibri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3.95pt;margin-top:-63pt;width:145.9pt;height:104.4pt;z-index:-251656704;mso-position-horizontal-relative:text;mso-position-vertical-relative:text" wrapcoords="-54 0 -54 21525 21600 21525 21600 0 -54 0">
            <v:imagedata r:id="rId9" o:title="relikviář s černým pozadím"/>
            <w10:wrap type="tight"/>
          </v:shape>
        </w:pict>
      </w:r>
    </w:p>
    <w:p w:rsidR="00F14005" w:rsidRPr="00B7009B" w:rsidRDefault="00872DCE" w:rsidP="00B7009B">
      <w:pPr>
        <w:widowControl w:val="0"/>
        <w:jc w:val="both"/>
        <w:rPr>
          <w:rFonts w:ascii="Calibri" w:hAnsi="Calibri" w:cs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D58917" wp14:editId="0FF92A99">
                <wp:simplePos x="0" y="0"/>
                <wp:positionH relativeFrom="column">
                  <wp:posOffset>1219200</wp:posOffset>
                </wp:positionH>
                <wp:positionV relativeFrom="paragraph">
                  <wp:posOffset>7620</wp:posOffset>
                </wp:positionV>
                <wp:extent cx="1864995" cy="135255"/>
                <wp:effectExtent l="0" t="0" r="1905" b="0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E02" w:rsidRPr="00B56BBA" w:rsidRDefault="00E54E02" w:rsidP="00FA0CC3">
                            <w:pPr>
                              <w:rPr>
                                <w:rFonts w:ascii="Calibri Light" w:hAnsi="Calibri Light" w:cs="Calibri"/>
                                <w:sz w:val="20"/>
                                <w:szCs w:val="20"/>
                              </w:rPr>
                            </w:pPr>
                          </w:p>
                          <w:p w:rsidR="00E54E02" w:rsidRDefault="00E54E02"/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96pt;margin-top:.6pt;width:146.85pt;height:10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" filled="f" stroked="f">
                <v:textbox inset="0,.1mm,0,0">
                  <w:txbxContent>
                    <w:p w:rsidR="00E54E02" w:rsidRPr="00B56BBA" w:rsidRDefault="00E54E02" w:rsidP="00FA0CC3">
                      <w:pPr>
                        <w:rPr>
                          <w:rFonts w:ascii="Calibri Light" w:hAnsi="Calibri Light" w:cs="Calibri"/>
                          <w:sz w:val="20"/>
                          <w:szCs w:val="20"/>
                        </w:rPr>
                      </w:pPr>
                    </w:p>
                    <w:p w:rsidR="00E54E02" w:rsidRDefault="00E54E02"/>
                  </w:txbxContent>
                </v:textbox>
                <w10:wrap type="square"/>
              </v:shape>
            </w:pict>
          </mc:Fallback>
        </mc:AlternateContent>
      </w:r>
      <w:r w:rsidR="00080877">
        <w:rPr>
          <w:rFonts w:ascii="Calibri" w:hAnsi="Calibri"/>
          <w:color w:val="808080"/>
        </w:rPr>
        <w:t>15</w:t>
      </w:r>
      <w:r w:rsidR="00EC1D30" w:rsidRPr="00516ABD">
        <w:rPr>
          <w:rFonts w:ascii="Calibri" w:hAnsi="Calibri"/>
          <w:color w:val="808080"/>
        </w:rPr>
        <w:t>.</w:t>
      </w:r>
      <w:r w:rsidR="001A5F2E" w:rsidRPr="00516ABD">
        <w:rPr>
          <w:rFonts w:ascii="Calibri" w:hAnsi="Calibri"/>
          <w:color w:val="808080"/>
        </w:rPr>
        <w:t xml:space="preserve"> </w:t>
      </w:r>
      <w:r w:rsidR="00D93D4B">
        <w:rPr>
          <w:rFonts w:ascii="Calibri" w:hAnsi="Calibri"/>
          <w:color w:val="808080"/>
        </w:rPr>
        <w:t>května</w:t>
      </w:r>
      <w:r w:rsidR="001A5F2E" w:rsidRPr="00516ABD">
        <w:rPr>
          <w:rFonts w:ascii="Calibri" w:hAnsi="Calibri"/>
          <w:color w:val="808080"/>
        </w:rPr>
        <w:t xml:space="preserve"> </w:t>
      </w:r>
      <w:r w:rsidR="00B7009B">
        <w:rPr>
          <w:rFonts w:ascii="Calibri" w:hAnsi="Calibri"/>
          <w:color w:val="808080"/>
        </w:rPr>
        <w:t>2020</w:t>
      </w:r>
    </w:p>
    <w:p w:rsidR="001A5F2E" w:rsidRDefault="001A5F2E" w:rsidP="001A5F2E">
      <w:pPr>
        <w:pStyle w:val="odvolacka"/>
        <w:spacing w:before="80"/>
        <w:jc w:val="left"/>
        <w:rPr>
          <w:rFonts w:ascii="Calibri" w:hAnsi="Calibri"/>
          <w:b/>
          <w:color w:val="808080"/>
          <w:sz w:val="20"/>
          <w:szCs w:val="20"/>
        </w:rPr>
      </w:pPr>
      <w:r w:rsidRPr="00516ABD">
        <w:rPr>
          <w:rFonts w:ascii="Calibri" w:hAnsi="Calibri"/>
          <w:b/>
          <w:color w:val="808080"/>
          <w:sz w:val="20"/>
          <w:szCs w:val="20"/>
        </w:rPr>
        <w:t>TISKOVÁ ZPRÁVA</w:t>
      </w:r>
    </w:p>
    <w:p w:rsidR="00766D55" w:rsidRPr="00E03F5E" w:rsidRDefault="00080877" w:rsidP="005E21D0">
      <w:pPr>
        <w:pStyle w:val="odvolacka"/>
        <w:spacing w:before="80"/>
        <w:rPr>
          <w:rFonts w:ascii="Calibri" w:hAnsi="Calibri"/>
          <w:b/>
          <w:color w:val="FF0000"/>
          <w:sz w:val="28"/>
          <w:szCs w:val="28"/>
        </w:rPr>
      </w:pPr>
      <w:r w:rsidRPr="00E03F5E">
        <w:rPr>
          <w:rFonts w:ascii="Calibri" w:hAnsi="Calibri"/>
          <w:b/>
          <w:color w:val="FF0000"/>
          <w:sz w:val="28"/>
          <w:szCs w:val="28"/>
        </w:rPr>
        <w:t xml:space="preserve">Zlatá </w:t>
      </w:r>
      <w:r w:rsidR="00B07331" w:rsidRPr="00E03F5E">
        <w:rPr>
          <w:rFonts w:ascii="Calibri" w:hAnsi="Calibri"/>
          <w:b/>
          <w:color w:val="FF0000"/>
          <w:sz w:val="28"/>
          <w:szCs w:val="28"/>
        </w:rPr>
        <w:t xml:space="preserve">investiční </w:t>
      </w:r>
      <w:r w:rsidRPr="00E03F5E">
        <w:rPr>
          <w:rFonts w:ascii="Calibri" w:hAnsi="Calibri"/>
          <w:b/>
          <w:color w:val="FF0000"/>
          <w:sz w:val="28"/>
          <w:szCs w:val="28"/>
        </w:rPr>
        <w:t>mince</w:t>
      </w:r>
      <w:r w:rsidR="00B07331" w:rsidRPr="00E03F5E">
        <w:rPr>
          <w:rFonts w:ascii="Calibri" w:hAnsi="Calibri"/>
          <w:b/>
          <w:color w:val="FF0000"/>
          <w:sz w:val="28"/>
          <w:szCs w:val="28"/>
        </w:rPr>
        <w:t xml:space="preserve"> ČNB s motivem </w:t>
      </w:r>
      <w:r w:rsidR="0071483B" w:rsidRPr="00E03F5E">
        <w:rPr>
          <w:rFonts w:ascii="Calibri" w:hAnsi="Calibri"/>
          <w:b/>
          <w:color w:val="FF0000"/>
          <w:sz w:val="28"/>
          <w:szCs w:val="28"/>
        </w:rPr>
        <w:t xml:space="preserve">relikviáře a </w:t>
      </w:r>
      <w:r w:rsidR="00B07331" w:rsidRPr="00E03F5E">
        <w:rPr>
          <w:rFonts w:ascii="Calibri" w:hAnsi="Calibri"/>
          <w:b/>
          <w:color w:val="FF0000"/>
          <w:sz w:val="28"/>
          <w:szCs w:val="28"/>
        </w:rPr>
        <w:t>hradu Bečov</w:t>
      </w:r>
    </w:p>
    <w:p w:rsidR="00A66619" w:rsidRPr="00E03F5E" w:rsidRDefault="00080877" w:rsidP="005E21D0">
      <w:pPr>
        <w:pStyle w:val="odvolacka"/>
        <w:spacing w:before="80"/>
        <w:rPr>
          <w:rFonts w:ascii="Calibri" w:hAnsi="Calibri"/>
          <w:b/>
          <w:i/>
          <w:sz w:val="22"/>
          <w:szCs w:val="22"/>
        </w:rPr>
      </w:pPr>
      <w:r w:rsidRPr="00E03F5E">
        <w:rPr>
          <w:rFonts w:ascii="Calibri" w:hAnsi="Calibri"/>
          <w:b/>
          <w:i/>
          <w:sz w:val="22"/>
          <w:szCs w:val="22"/>
        </w:rPr>
        <w:t xml:space="preserve">Hrad a zámek Bečov byl </w:t>
      </w:r>
      <w:r w:rsidR="0071483B" w:rsidRPr="00E03F5E">
        <w:rPr>
          <w:rFonts w:ascii="Calibri" w:hAnsi="Calibri"/>
          <w:b/>
          <w:i/>
          <w:sz w:val="22"/>
          <w:szCs w:val="22"/>
        </w:rPr>
        <w:t xml:space="preserve">spolu s vzácnou románskou památkou </w:t>
      </w:r>
      <w:r w:rsidRPr="00E03F5E">
        <w:rPr>
          <w:rFonts w:ascii="Calibri" w:hAnsi="Calibri"/>
          <w:b/>
          <w:i/>
          <w:sz w:val="22"/>
          <w:szCs w:val="22"/>
        </w:rPr>
        <w:t xml:space="preserve">vybrán jako motiv pro zlatou investiční minci ČNB z cyklu Hrady. Emise se uskuteční 26. května 2020. Plánované </w:t>
      </w:r>
      <w:r w:rsidR="0071483B" w:rsidRPr="00E03F5E">
        <w:rPr>
          <w:rFonts w:ascii="Calibri" w:hAnsi="Calibri"/>
          <w:b/>
          <w:i/>
          <w:sz w:val="22"/>
          <w:szCs w:val="22"/>
        </w:rPr>
        <w:t xml:space="preserve">slavnostní </w:t>
      </w:r>
      <w:r w:rsidRPr="00E03F5E">
        <w:rPr>
          <w:rFonts w:ascii="Calibri" w:hAnsi="Calibri"/>
          <w:b/>
          <w:i/>
          <w:sz w:val="22"/>
          <w:szCs w:val="22"/>
        </w:rPr>
        <w:t xml:space="preserve">představení mince v areálu SHZ Bečov však </w:t>
      </w:r>
      <w:r w:rsidR="0071483B" w:rsidRPr="00E03F5E">
        <w:rPr>
          <w:rFonts w:ascii="Calibri" w:hAnsi="Calibri"/>
          <w:b/>
          <w:i/>
          <w:sz w:val="22"/>
          <w:szCs w:val="22"/>
        </w:rPr>
        <w:t xml:space="preserve">muselo být z důvodu </w:t>
      </w:r>
      <w:proofErr w:type="spellStart"/>
      <w:r w:rsidR="0071483B" w:rsidRPr="00E03F5E">
        <w:rPr>
          <w:rFonts w:ascii="Calibri" w:hAnsi="Calibri"/>
          <w:b/>
          <w:i/>
          <w:sz w:val="22"/>
          <w:szCs w:val="22"/>
        </w:rPr>
        <w:t>k</w:t>
      </w:r>
      <w:r w:rsidRPr="00E03F5E">
        <w:rPr>
          <w:rFonts w:ascii="Calibri" w:hAnsi="Calibri"/>
          <w:b/>
          <w:i/>
          <w:sz w:val="22"/>
          <w:szCs w:val="22"/>
        </w:rPr>
        <w:t>oronavirové</w:t>
      </w:r>
      <w:proofErr w:type="spellEnd"/>
      <w:r w:rsidRPr="00E03F5E">
        <w:rPr>
          <w:rFonts w:ascii="Calibri" w:hAnsi="Calibri"/>
          <w:b/>
          <w:i/>
          <w:sz w:val="22"/>
          <w:szCs w:val="22"/>
        </w:rPr>
        <w:t xml:space="preserve"> pandemie </w:t>
      </w:r>
      <w:r w:rsidR="0071483B" w:rsidRPr="00E03F5E">
        <w:rPr>
          <w:rFonts w:ascii="Calibri" w:hAnsi="Calibri"/>
          <w:b/>
          <w:i/>
          <w:sz w:val="22"/>
          <w:szCs w:val="22"/>
        </w:rPr>
        <w:t xml:space="preserve">bohužel </w:t>
      </w:r>
      <w:r w:rsidRPr="00E03F5E">
        <w:rPr>
          <w:rFonts w:ascii="Calibri" w:hAnsi="Calibri"/>
          <w:b/>
          <w:i/>
          <w:sz w:val="22"/>
          <w:szCs w:val="22"/>
        </w:rPr>
        <w:t xml:space="preserve">zrušeno. </w:t>
      </w:r>
    </w:p>
    <w:p w:rsidR="0095037C" w:rsidRPr="00E03F5E" w:rsidRDefault="0095037C" w:rsidP="004F6E22">
      <w:pPr>
        <w:jc w:val="both"/>
        <w:rPr>
          <w:rFonts w:ascii="Calibri" w:hAnsi="Calibri"/>
          <w:i/>
          <w:sz w:val="22"/>
          <w:szCs w:val="22"/>
        </w:rPr>
      </w:pPr>
    </w:p>
    <w:p w:rsidR="00D90EB1" w:rsidRPr="00E03F5E" w:rsidRDefault="00E03F5E" w:rsidP="004F6E2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752" behindDoc="1" locked="0" layoutInCell="1" allowOverlap="1" wp14:anchorId="2CD43AFD" wp14:editId="64E7C783">
            <wp:simplePos x="0" y="0"/>
            <wp:positionH relativeFrom="column">
              <wp:posOffset>-94615</wp:posOffset>
            </wp:positionH>
            <wp:positionV relativeFrom="paragraph">
              <wp:posOffset>20320</wp:posOffset>
            </wp:positionV>
            <wp:extent cx="1224915" cy="1224915"/>
            <wp:effectExtent l="0" t="0" r="0" b="0"/>
            <wp:wrapTight wrapText="bothSides">
              <wp:wrapPolygon edited="0">
                <wp:start x="0" y="0"/>
                <wp:lineTo x="0" y="21163"/>
                <wp:lineTo x="21163" y="21163"/>
                <wp:lineTo x="2116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M_Hrad_Bečov_proof_var_rub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877" w:rsidRPr="00E03F5E">
        <w:rPr>
          <w:rFonts w:ascii="Calibri" w:hAnsi="Calibri"/>
          <w:sz w:val="22"/>
          <w:szCs w:val="22"/>
        </w:rPr>
        <w:t xml:space="preserve">V březnu 2019 vyhlásila Česká národní banka Cenu na návrh zlaté mince ČNB z cyklu Hrady. Motivem pro tuto investiční minci se stal hrad a zámek Bečov nad Teplou. Uzávěrka proběhla v květnu 2019. Do </w:t>
      </w:r>
      <w:r w:rsidR="00B07331" w:rsidRPr="00E03F5E">
        <w:rPr>
          <w:rFonts w:ascii="Calibri" w:hAnsi="Calibri"/>
          <w:sz w:val="22"/>
          <w:szCs w:val="22"/>
        </w:rPr>
        <w:t>soutěže bylo</w:t>
      </w:r>
      <w:r w:rsidR="00080877" w:rsidRPr="00E03F5E">
        <w:rPr>
          <w:rFonts w:ascii="Calibri" w:hAnsi="Calibri"/>
          <w:sz w:val="22"/>
          <w:szCs w:val="22"/>
        </w:rPr>
        <w:t xml:space="preserve"> přihlášeno 11 výtvarníků a 21 sádrových modelů. Bankovní rada ČNB na svém jednání v červnu 2019 vybrala k realizaci návrh pana Luboše Charváta. Emise se uskuteční 26. května 2020</w:t>
      </w:r>
      <w:r w:rsidR="00B07331" w:rsidRPr="00E03F5E">
        <w:rPr>
          <w:rFonts w:ascii="Calibri" w:hAnsi="Calibri"/>
          <w:sz w:val="22"/>
          <w:szCs w:val="22"/>
        </w:rPr>
        <w:t xml:space="preserve">, kdy také měla být mince v areálu SHZ Bečov za přítomnosti významných státních představitelů prezentována.  </w:t>
      </w:r>
    </w:p>
    <w:p w:rsidR="00080877" w:rsidRPr="00E03F5E" w:rsidRDefault="00080877" w:rsidP="004F6E22">
      <w:pPr>
        <w:jc w:val="both"/>
        <w:rPr>
          <w:rFonts w:ascii="Calibri" w:hAnsi="Calibri"/>
          <w:sz w:val="22"/>
          <w:szCs w:val="22"/>
        </w:rPr>
      </w:pPr>
    </w:p>
    <w:p w:rsidR="00080877" w:rsidRPr="00E03F5E" w:rsidRDefault="00E03F5E" w:rsidP="004F6E2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7728" behindDoc="1" locked="0" layoutInCell="1" allowOverlap="1" wp14:anchorId="5C38F4B5" wp14:editId="1010B293">
            <wp:simplePos x="0" y="0"/>
            <wp:positionH relativeFrom="column">
              <wp:posOffset>4313555</wp:posOffset>
            </wp:positionH>
            <wp:positionV relativeFrom="paragraph">
              <wp:posOffset>918845</wp:posOffset>
            </wp:positionV>
            <wp:extent cx="1236345" cy="1236345"/>
            <wp:effectExtent l="0" t="0" r="1905" b="1905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M_Hrad_Bečov_proof_var_líc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877" w:rsidRPr="00E03F5E">
        <w:rPr>
          <w:rFonts w:ascii="Calibri" w:hAnsi="Calibri"/>
          <w:sz w:val="22"/>
          <w:szCs w:val="22"/>
        </w:rPr>
        <w:t xml:space="preserve">Bečov nad Teplou (německy </w:t>
      </w:r>
      <w:proofErr w:type="spellStart"/>
      <w:r w:rsidR="00080877" w:rsidRPr="00E03F5E">
        <w:rPr>
          <w:rFonts w:ascii="Calibri" w:hAnsi="Calibri"/>
          <w:sz w:val="22"/>
          <w:szCs w:val="22"/>
        </w:rPr>
        <w:t>Petschau</w:t>
      </w:r>
      <w:proofErr w:type="spellEnd"/>
      <w:r w:rsidR="00080877" w:rsidRPr="00E03F5E">
        <w:rPr>
          <w:rFonts w:ascii="Calibri" w:hAnsi="Calibri"/>
          <w:sz w:val="22"/>
          <w:szCs w:val="22"/>
        </w:rPr>
        <w:t>) se nachází jižně od Karlových Varů v malebné krajině Slavkovského</w:t>
      </w:r>
      <w:r w:rsidR="00EC6667" w:rsidRPr="00E03F5E">
        <w:rPr>
          <w:rFonts w:ascii="Calibri" w:hAnsi="Calibri"/>
          <w:sz w:val="22"/>
          <w:szCs w:val="22"/>
        </w:rPr>
        <w:t xml:space="preserve"> </w:t>
      </w:r>
      <w:r w:rsidR="00080877" w:rsidRPr="00E03F5E">
        <w:rPr>
          <w:rFonts w:ascii="Calibri" w:hAnsi="Calibri"/>
          <w:sz w:val="22"/>
          <w:szCs w:val="22"/>
        </w:rPr>
        <w:t>lesa</w:t>
      </w:r>
      <w:r w:rsidR="00EC6667" w:rsidRPr="00E03F5E">
        <w:rPr>
          <w:rFonts w:ascii="Calibri" w:hAnsi="Calibri"/>
          <w:sz w:val="22"/>
          <w:szCs w:val="22"/>
        </w:rPr>
        <w:t xml:space="preserve"> a </w:t>
      </w:r>
      <w:r w:rsidR="00A91282" w:rsidRPr="00E03F5E">
        <w:rPr>
          <w:rFonts w:ascii="Calibri" w:hAnsi="Calibri"/>
          <w:sz w:val="22"/>
          <w:szCs w:val="22"/>
        </w:rPr>
        <w:t>T</w:t>
      </w:r>
      <w:r w:rsidR="00EC6667" w:rsidRPr="00E03F5E">
        <w:rPr>
          <w:rFonts w:ascii="Calibri" w:hAnsi="Calibri"/>
          <w:sz w:val="22"/>
          <w:szCs w:val="22"/>
        </w:rPr>
        <w:t>epelské vrchoviny</w:t>
      </w:r>
      <w:r w:rsidR="00080877" w:rsidRPr="00E03F5E">
        <w:rPr>
          <w:rFonts w:ascii="Calibri" w:hAnsi="Calibri"/>
          <w:sz w:val="22"/>
          <w:szCs w:val="22"/>
        </w:rPr>
        <w:t>.</w:t>
      </w:r>
      <w:r w:rsidR="00A91282" w:rsidRPr="00E03F5E">
        <w:rPr>
          <w:rFonts w:ascii="Calibri" w:hAnsi="Calibri"/>
          <w:sz w:val="22"/>
          <w:szCs w:val="22"/>
        </w:rPr>
        <w:t xml:space="preserve"> Středověky hrad vznikl nad osadou Bečov nad Teplou na začátku 14. století. Chránil důležitou křižovatku zemských cest. Jádro hradu tvoří zbytky okrouhlé věže spolu s mohutným nepravidelným objektem </w:t>
      </w:r>
      <w:proofErr w:type="spellStart"/>
      <w:r w:rsidR="00A91282" w:rsidRPr="00E03F5E">
        <w:rPr>
          <w:rFonts w:ascii="Calibri" w:hAnsi="Calibri"/>
          <w:sz w:val="22"/>
          <w:szCs w:val="22"/>
        </w:rPr>
        <w:t>Pluhovských</w:t>
      </w:r>
      <w:proofErr w:type="spellEnd"/>
      <w:r w:rsidR="00A91282" w:rsidRPr="00E03F5E">
        <w:rPr>
          <w:rFonts w:ascii="Calibri" w:hAnsi="Calibri"/>
          <w:sz w:val="22"/>
          <w:szCs w:val="22"/>
        </w:rPr>
        <w:t xml:space="preserve"> domů a dvojicí hranolových věží propojených pomocí spojovacího křídla v jeden celek. Východní věž obsahuje hradní kapli Navštívení Panny Marie s významnými malbami, západní věž pak řadu obytných místností. </w:t>
      </w:r>
      <w:r w:rsidR="00B07331" w:rsidRPr="00E03F5E">
        <w:rPr>
          <w:rFonts w:ascii="Calibri" w:hAnsi="Calibri"/>
          <w:sz w:val="22"/>
          <w:szCs w:val="22"/>
        </w:rPr>
        <w:t>J</w:t>
      </w:r>
      <w:r w:rsidR="00A91282" w:rsidRPr="00E03F5E">
        <w:rPr>
          <w:rFonts w:ascii="Calibri" w:hAnsi="Calibri"/>
          <w:sz w:val="22"/>
          <w:szCs w:val="22"/>
        </w:rPr>
        <w:t xml:space="preserve">e zde dochována řada pozdně gotických kamenických článků, </w:t>
      </w:r>
      <w:r w:rsidR="00B07331" w:rsidRPr="00E03F5E">
        <w:rPr>
          <w:rFonts w:ascii="Calibri" w:hAnsi="Calibri"/>
          <w:sz w:val="22"/>
          <w:szCs w:val="22"/>
        </w:rPr>
        <w:t>například</w:t>
      </w:r>
      <w:r w:rsidR="00A91282" w:rsidRPr="00E03F5E">
        <w:rPr>
          <w:rFonts w:ascii="Calibri" w:hAnsi="Calibri"/>
          <w:sz w:val="22"/>
          <w:szCs w:val="22"/>
        </w:rPr>
        <w:t xml:space="preserve"> portálů a také zbytky malířské výzdoby</w:t>
      </w:r>
      <w:r w:rsidR="00B07331" w:rsidRPr="00E03F5E">
        <w:rPr>
          <w:rFonts w:ascii="Calibri" w:hAnsi="Calibri"/>
          <w:sz w:val="22"/>
          <w:szCs w:val="22"/>
        </w:rPr>
        <w:t xml:space="preserve">. Jižně se nachází barokní zámek s přilehlou terasovitou zámeckou zahradou. </w:t>
      </w:r>
      <w:r w:rsidR="00080877" w:rsidRPr="00E03F5E">
        <w:rPr>
          <w:rFonts w:ascii="Calibri" w:hAnsi="Calibri"/>
          <w:sz w:val="22"/>
          <w:szCs w:val="22"/>
        </w:rPr>
        <w:t xml:space="preserve">  </w:t>
      </w:r>
    </w:p>
    <w:p w:rsidR="00B07331" w:rsidRPr="00E03F5E" w:rsidRDefault="00B07331" w:rsidP="004F6E22">
      <w:pPr>
        <w:jc w:val="both"/>
        <w:rPr>
          <w:rFonts w:ascii="Calibri" w:hAnsi="Calibri"/>
          <w:sz w:val="22"/>
          <w:szCs w:val="22"/>
        </w:rPr>
      </w:pPr>
      <w:r w:rsidRPr="00E03F5E">
        <w:rPr>
          <w:rFonts w:ascii="Calibri" w:hAnsi="Calibri"/>
          <w:sz w:val="22"/>
          <w:szCs w:val="22"/>
        </w:rPr>
        <w:t>V roce 1985 byl v prostoru hradní kaple nalezen a vyzvednut relikviář svatého Maura, který zde</w:t>
      </w:r>
      <w:r w:rsidR="00D43481">
        <w:rPr>
          <w:rFonts w:ascii="Calibri" w:hAnsi="Calibri"/>
          <w:sz w:val="22"/>
          <w:szCs w:val="22"/>
        </w:rPr>
        <w:t xml:space="preserve"> byl </w:t>
      </w:r>
      <w:r w:rsidR="00B24587">
        <w:rPr>
          <w:rFonts w:ascii="Calibri" w:hAnsi="Calibri"/>
          <w:sz w:val="22"/>
          <w:szCs w:val="22"/>
        </w:rPr>
        <w:t xml:space="preserve">společně s tzv. „tekutým pokladem“ </w:t>
      </w:r>
      <w:r w:rsidR="00D43481">
        <w:rPr>
          <w:rFonts w:ascii="Calibri" w:hAnsi="Calibri"/>
          <w:sz w:val="22"/>
          <w:szCs w:val="22"/>
        </w:rPr>
        <w:t xml:space="preserve">ukryt </w:t>
      </w:r>
      <w:bookmarkStart w:id="0" w:name="_GoBack"/>
      <w:bookmarkEnd w:id="0"/>
      <w:r w:rsidR="00D43481">
        <w:rPr>
          <w:rFonts w:ascii="Calibri" w:hAnsi="Calibri"/>
          <w:sz w:val="22"/>
          <w:szCs w:val="22"/>
        </w:rPr>
        <w:t>patrně na konci druh</w:t>
      </w:r>
      <w:r w:rsidRPr="00E03F5E">
        <w:rPr>
          <w:rFonts w:ascii="Calibri" w:hAnsi="Calibri"/>
          <w:sz w:val="22"/>
          <w:szCs w:val="22"/>
        </w:rPr>
        <w:t xml:space="preserve">é světové války v roce 1945. Představuje velmi cennou románskou památku a vedle korunovačních klenotů je také nejvýznamnější klenotnickou památkou v Čechách. Od roku 2002 je relikviář po předchozím restaurování opět umístěn v Bečově nad Teplou v prostorách barokního zámku. </w:t>
      </w:r>
    </w:p>
    <w:p w:rsidR="00B07331" w:rsidRDefault="00B07331" w:rsidP="00BB7E1F">
      <w:pPr>
        <w:jc w:val="both"/>
        <w:rPr>
          <w:rFonts w:ascii="Calibri" w:hAnsi="Calibri" w:cs="Calibri"/>
          <w:i/>
          <w:color w:val="1D1D1D"/>
          <w:sz w:val="20"/>
          <w:szCs w:val="20"/>
          <w:shd w:val="clear" w:color="auto" w:fill="FFFFFF"/>
        </w:rPr>
      </w:pPr>
    </w:p>
    <w:p w:rsidR="00BB7E1F" w:rsidRDefault="00B07331" w:rsidP="00BB7E1F">
      <w:pPr>
        <w:jc w:val="both"/>
        <w:rPr>
          <w:rFonts w:ascii="Calibri" w:hAnsi="Calibri" w:cs="Calibri"/>
          <w:i/>
          <w:color w:val="1D1D1D"/>
          <w:sz w:val="20"/>
          <w:szCs w:val="20"/>
          <w:shd w:val="clear" w:color="auto" w:fill="FFFFFF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6704" behindDoc="1" locked="0" layoutInCell="1" allowOverlap="1" wp14:anchorId="17A4B338" wp14:editId="247C233E">
            <wp:simplePos x="0" y="0"/>
            <wp:positionH relativeFrom="column">
              <wp:posOffset>4385310</wp:posOffset>
            </wp:positionH>
            <wp:positionV relativeFrom="paragraph">
              <wp:posOffset>6985</wp:posOffset>
            </wp:positionV>
            <wp:extent cx="2384425" cy="1525270"/>
            <wp:effectExtent l="0" t="0" r="0" b="0"/>
            <wp:wrapTight wrapText="bothSides">
              <wp:wrapPolygon edited="0">
                <wp:start x="0" y="0"/>
                <wp:lineTo x="0" y="21312"/>
                <wp:lineTo x="21399" y="21312"/>
                <wp:lineTo x="21399" y="0"/>
                <wp:lineTo x="0" y="0"/>
              </wp:wrapPolygon>
            </wp:wrapTight>
            <wp:docPr id="9" name="Obrázek 9" descr="IMG_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8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E1F" w:rsidRPr="00BB7E1F">
        <w:rPr>
          <w:rFonts w:ascii="Calibri" w:hAnsi="Calibri" w:cs="Calibri"/>
          <w:i/>
          <w:color w:val="1D1D1D"/>
          <w:sz w:val="20"/>
          <w:szCs w:val="20"/>
          <w:shd w:val="clear" w:color="auto" w:fill="FFFFFF"/>
        </w:rPr>
        <w:t>Hrad a zámek Bečov představuje jedinečný soubor historických budov, z nichž nejvýznamnější je gotický hrad, renesanční palác a barokní zámek. Od roku 2002 je zde trvale vystavována unikátní ostatková schránka – relikviář sv. Maura, který je spolu s korunovačními klenoty nejcennější zlatnickou památkou České republiky. V roce 2010 získal Projekt konzervace a prezentace Horního hradu v Bečově mezinárodní ocenění Europa Nostra. Hrad a zámek Bečov se specializuje na edukace a sportovně-kulturní vyžití pro širokou veřejnost. Také díky těmto aktivitám se stal v roce 2013 Fakultním objektem Univerzity Karlovy, Pedagogické fakulty. Na základě dlouhodobé příkladné spolupráce s HZS Karlovarského kraje a stálému zdokonalování protipožárního systému se bečovský zámek stal v roce 2018 modelovým pracovištěm HZS Karlovarského kraje.</w:t>
      </w:r>
    </w:p>
    <w:p w:rsidR="00B266F8" w:rsidRDefault="00B266F8" w:rsidP="00BB7E1F">
      <w:pPr>
        <w:jc w:val="both"/>
        <w:rPr>
          <w:rFonts w:ascii="Calibri" w:hAnsi="Calibri" w:cs="Calibri"/>
          <w:i/>
          <w:color w:val="1D1D1D"/>
          <w:sz w:val="20"/>
          <w:szCs w:val="20"/>
          <w:shd w:val="clear" w:color="auto" w:fill="FFFFFF"/>
        </w:rPr>
      </w:pPr>
    </w:p>
    <w:p w:rsidR="00A66619" w:rsidRPr="007E5DDE" w:rsidRDefault="00FC0970" w:rsidP="00A84CCF">
      <w:pPr>
        <w:pStyle w:val="odvolacka"/>
        <w:spacing w:before="80"/>
        <w:rPr>
          <w:rFonts w:ascii="Calibri" w:hAnsi="Calibri"/>
          <w:b/>
          <w:color w:val="FF0000"/>
          <w:sz w:val="22"/>
          <w:szCs w:val="22"/>
        </w:rPr>
      </w:pPr>
      <w:r w:rsidRPr="007E5DDE">
        <w:rPr>
          <w:rFonts w:ascii="Calibri" w:hAnsi="Calibri"/>
          <w:b/>
          <w:color w:val="FF0000"/>
          <w:sz w:val="22"/>
          <w:szCs w:val="22"/>
        </w:rPr>
        <w:t>Více informací a kontakty:</w:t>
      </w:r>
    </w:p>
    <w:p w:rsidR="001A5F2E" w:rsidRPr="001A5F2E" w:rsidRDefault="001A5F2E" w:rsidP="00193B2A">
      <w:pPr>
        <w:pStyle w:val="odvolacka"/>
        <w:spacing w:before="80"/>
        <w:jc w:val="left"/>
        <w:rPr>
          <w:rFonts w:ascii="Calibri" w:hAnsi="Calibri"/>
          <w:sz w:val="20"/>
          <w:szCs w:val="20"/>
        </w:rPr>
      </w:pPr>
      <w:r w:rsidRPr="001A5F2E">
        <w:rPr>
          <w:rFonts w:ascii="Calibri" w:hAnsi="Calibri"/>
          <w:b/>
          <w:sz w:val="20"/>
          <w:szCs w:val="20"/>
        </w:rPr>
        <w:t xml:space="preserve">Mgr. </w:t>
      </w:r>
      <w:r w:rsidR="00FC0970" w:rsidRPr="001A5F2E">
        <w:rPr>
          <w:rFonts w:ascii="Calibri" w:hAnsi="Calibri"/>
          <w:b/>
          <w:sz w:val="20"/>
          <w:szCs w:val="20"/>
        </w:rPr>
        <w:t>Tomáš Wizovský</w:t>
      </w:r>
      <w:r w:rsidR="00FC0970" w:rsidRPr="001A5F2E">
        <w:rPr>
          <w:rFonts w:ascii="Calibri" w:hAnsi="Calibri"/>
          <w:sz w:val="20"/>
          <w:szCs w:val="20"/>
        </w:rPr>
        <w:t>,</w:t>
      </w:r>
      <w:r w:rsidRPr="001A5F2E">
        <w:rPr>
          <w:rFonts w:ascii="Calibri" w:hAnsi="Calibri"/>
          <w:sz w:val="20"/>
          <w:szCs w:val="20"/>
        </w:rPr>
        <w:t xml:space="preserve"> kastelán </w:t>
      </w:r>
      <w:r w:rsidR="0085262B">
        <w:rPr>
          <w:rFonts w:ascii="Calibri" w:hAnsi="Calibri"/>
          <w:sz w:val="20"/>
          <w:szCs w:val="20"/>
        </w:rPr>
        <w:t xml:space="preserve">hradu a </w:t>
      </w:r>
      <w:r w:rsidRPr="001A5F2E">
        <w:rPr>
          <w:rFonts w:ascii="Calibri" w:hAnsi="Calibri"/>
          <w:sz w:val="20"/>
          <w:szCs w:val="20"/>
        </w:rPr>
        <w:t>zámku Bečov</w:t>
      </w:r>
    </w:p>
    <w:p w:rsidR="00FC0970" w:rsidRPr="006558C2" w:rsidRDefault="001A5F2E" w:rsidP="00193B2A">
      <w:pPr>
        <w:pStyle w:val="odvolacka"/>
        <w:spacing w:before="80"/>
        <w:jc w:val="left"/>
        <w:rPr>
          <w:rStyle w:val="Hypertextovodkaz"/>
          <w:rFonts w:ascii="Calibri" w:hAnsi="Calibri"/>
          <w:sz w:val="20"/>
          <w:szCs w:val="20"/>
        </w:rPr>
      </w:pPr>
      <w:r w:rsidRPr="001A5F2E">
        <w:rPr>
          <w:rFonts w:ascii="Calibri" w:hAnsi="Calibri"/>
          <w:sz w:val="20"/>
          <w:szCs w:val="20"/>
        </w:rPr>
        <w:t xml:space="preserve">Tel.: </w:t>
      </w:r>
      <w:r w:rsidR="00FC0970" w:rsidRPr="001A5F2E">
        <w:rPr>
          <w:rFonts w:ascii="Calibri" w:hAnsi="Calibri"/>
          <w:sz w:val="20"/>
          <w:szCs w:val="20"/>
        </w:rPr>
        <w:t xml:space="preserve">606 666 423, </w:t>
      </w:r>
      <w:r w:rsidRPr="001A5F2E">
        <w:rPr>
          <w:rFonts w:ascii="Calibri" w:hAnsi="Calibri"/>
          <w:sz w:val="20"/>
          <w:szCs w:val="20"/>
        </w:rPr>
        <w:t xml:space="preserve">e-mail: </w:t>
      </w:r>
      <w:hyperlink r:id="rId13" w:history="1">
        <w:r w:rsidR="00DD1468" w:rsidRPr="006558C2">
          <w:rPr>
            <w:rStyle w:val="Hypertextovodkaz"/>
            <w:rFonts w:ascii="Calibri" w:hAnsi="Calibri"/>
            <w:sz w:val="20"/>
            <w:szCs w:val="20"/>
          </w:rPr>
          <w:t>wizovsky.tomas@npu.cz</w:t>
        </w:r>
      </w:hyperlink>
    </w:p>
    <w:p w:rsidR="00554BBF" w:rsidRPr="00EB3D3F" w:rsidRDefault="00554BBF" w:rsidP="00554BBF">
      <w:pPr>
        <w:rPr>
          <w:rFonts w:ascii="Calibri" w:hAnsi="Calibri"/>
          <w:sz w:val="20"/>
          <w:szCs w:val="20"/>
          <w:lang w:eastAsia="en-US"/>
        </w:rPr>
      </w:pPr>
      <w:r w:rsidRPr="00EB3D3F">
        <w:rPr>
          <w:rFonts w:ascii="Calibri" w:hAnsi="Calibri"/>
          <w:b/>
          <w:sz w:val="20"/>
          <w:szCs w:val="20"/>
          <w:lang w:eastAsia="en-US"/>
        </w:rPr>
        <w:t>Markéta Kolářová</w:t>
      </w:r>
      <w:r>
        <w:t xml:space="preserve">, </w:t>
      </w:r>
      <w:r w:rsidRPr="00EB3D3F">
        <w:rPr>
          <w:rFonts w:ascii="Calibri" w:hAnsi="Calibri"/>
          <w:sz w:val="20"/>
          <w:szCs w:val="20"/>
          <w:lang w:eastAsia="en-US"/>
        </w:rPr>
        <w:t>zást</w:t>
      </w:r>
      <w:r>
        <w:rPr>
          <w:rFonts w:ascii="Calibri" w:hAnsi="Calibri"/>
          <w:sz w:val="20"/>
          <w:szCs w:val="20"/>
          <w:lang w:eastAsia="en-US"/>
        </w:rPr>
        <w:t>u</w:t>
      </w:r>
      <w:r w:rsidRPr="00EB3D3F">
        <w:rPr>
          <w:rFonts w:ascii="Calibri" w:hAnsi="Calibri"/>
          <w:sz w:val="20"/>
          <w:szCs w:val="20"/>
          <w:lang w:eastAsia="en-US"/>
        </w:rPr>
        <w:t xml:space="preserve">pce kastelána a vedoucí návštěvnického provozu </w:t>
      </w:r>
    </w:p>
    <w:p w:rsidR="00554BBF" w:rsidRPr="001A5F2E" w:rsidRDefault="00554BBF" w:rsidP="00554BBF">
      <w:pPr>
        <w:rPr>
          <w:rFonts w:ascii="Calibri" w:hAnsi="Calibri"/>
          <w:sz w:val="20"/>
          <w:szCs w:val="20"/>
        </w:rPr>
      </w:pPr>
      <w:r w:rsidRPr="00EB3D3F">
        <w:rPr>
          <w:rFonts w:ascii="Calibri" w:hAnsi="Calibri"/>
          <w:sz w:val="20"/>
          <w:szCs w:val="20"/>
          <w:lang w:eastAsia="en-US"/>
        </w:rPr>
        <w:t>Tel.: 778 466</w:t>
      </w:r>
      <w:r>
        <w:rPr>
          <w:rFonts w:ascii="Calibri" w:hAnsi="Calibri"/>
          <w:sz w:val="20"/>
          <w:szCs w:val="20"/>
          <w:lang w:eastAsia="en-US"/>
        </w:rPr>
        <w:t> </w:t>
      </w:r>
      <w:r w:rsidRPr="00EB3D3F">
        <w:rPr>
          <w:rFonts w:ascii="Calibri" w:hAnsi="Calibri"/>
          <w:sz w:val="20"/>
          <w:szCs w:val="20"/>
          <w:lang w:eastAsia="en-US"/>
        </w:rPr>
        <w:t>989</w:t>
      </w:r>
      <w:r>
        <w:rPr>
          <w:rFonts w:ascii="Calibri" w:hAnsi="Calibri"/>
          <w:sz w:val="20"/>
          <w:szCs w:val="20"/>
          <w:lang w:eastAsia="en-US"/>
        </w:rPr>
        <w:t>,</w:t>
      </w:r>
      <w:r w:rsidRPr="00EB3D3F">
        <w:rPr>
          <w:rFonts w:ascii="Calibri" w:hAnsi="Calibri"/>
          <w:sz w:val="20"/>
          <w:szCs w:val="20"/>
          <w:lang w:eastAsia="en-US"/>
        </w:rPr>
        <w:t xml:space="preserve"> e-mail:</w:t>
      </w:r>
      <w:r>
        <w:t xml:space="preserve"> </w:t>
      </w:r>
      <w:hyperlink r:id="rId14" w:history="1">
        <w:r w:rsidRPr="00EB3D3F">
          <w:rPr>
            <w:rStyle w:val="Hypertextovodkaz"/>
            <w:rFonts w:ascii="Calibri" w:hAnsi="Calibri"/>
            <w:sz w:val="20"/>
            <w:szCs w:val="20"/>
            <w:lang w:eastAsia="en-US"/>
          </w:rPr>
          <w:t>kolarova.marketa@npu.cz</w:t>
        </w:r>
      </w:hyperlink>
    </w:p>
    <w:p w:rsidR="00636617" w:rsidRDefault="001A5F2E" w:rsidP="00BB7E1F">
      <w:pPr>
        <w:pStyle w:val="odvolacka"/>
        <w:spacing w:before="80"/>
        <w:jc w:val="left"/>
        <w:rPr>
          <w:rStyle w:val="Hypertextovodkaz"/>
          <w:rFonts w:ascii="Calibri" w:hAnsi="Calibri"/>
          <w:sz w:val="20"/>
          <w:szCs w:val="20"/>
        </w:rPr>
      </w:pPr>
      <w:r w:rsidRPr="001A5F2E">
        <w:rPr>
          <w:rFonts w:ascii="Calibri" w:hAnsi="Calibri"/>
          <w:sz w:val="20"/>
          <w:szCs w:val="20"/>
        </w:rPr>
        <w:t xml:space="preserve">Více informací o zámku a jeho provozu: </w:t>
      </w:r>
      <w:r w:rsidRPr="00E03F5E">
        <w:rPr>
          <w:rFonts w:ascii="Calibri" w:hAnsi="Calibri"/>
          <w:sz w:val="20"/>
          <w:szCs w:val="20"/>
        </w:rPr>
        <w:t>www.zamek-becov.cz</w:t>
      </w:r>
    </w:p>
    <w:sectPr w:rsidR="00636617" w:rsidSect="00880263">
      <w:footerReference w:type="default" r:id="rId15"/>
      <w:headerReference w:type="first" r:id="rId16"/>
      <w:footerReference w:type="first" r:id="rId17"/>
      <w:pgSz w:w="11907" w:h="16840" w:code="9"/>
      <w:pgMar w:top="720" w:right="720" w:bottom="720" w:left="720" w:header="709" w:footer="595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F10" w:rsidRDefault="00491F10">
      <w:r>
        <w:separator/>
      </w:r>
    </w:p>
  </w:endnote>
  <w:endnote w:type="continuationSeparator" w:id="0">
    <w:p w:rsidR="00491F10" w:rsidRDefault="0049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02" w:rsidRPr="00104576" w:rsidRDefault="00872DCE" w:rsidP="00E4698A">
    <w:pPr>
      <w:pStyle w:val="zpat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82595D" wp14:editId="38AAF5F0">
              <wp:simplePos x="0" y="0"/>
              <wp:positionH relativeFrom="column">
                <wp:posOffset>4876800</wp:posOffset>
              </wp:positionH>
              <wp:positionV relativeFrom="paragraph">
                <wp:posOffset>48895</wp:posOffset>
              </wp:positionV>
              <wp:extent cx="855345" cy="351155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345" cy="351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54E02" w:rsidRPr="00E4698A" w:rsidRDefault="00E54E02" w:rsidP="00E4698A">
                          <w:pPr>
                            <w:jc w:val="right"/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</w:pP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03F5E" w:rsidRPr="00E03F5E">
                            <w:rPr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t>/</w: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instrText xml:space="preserve"> NUMPAGES  \# "0" \* Arabic  \* MERGEFORMAT </w:instrTex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03F5E">
                            <w:rPr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384pt;margin-top:3.85pt;width:67.35pt;height:2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" filled="f" stroked="f" strokeweight=".5pt">
              <v:path arrowok="t"/>
              <v:textbox>
                <w:txbxContent>
                  <w:p w:rsidR="00E54E02" w:rsidRPr="00E4698A" w:rsidRDefault="00E54E02" w:rsidP="00E4698A">
                    <w:pPr>
                      <w:jc w:val="right"/>
                      <w:rPr>
                        <w:rFonts w:ascii="Calibri Light" w:hAnsi="Calibri Light"/>
                        <w:sz w:val="20"/>
                        <w:szCs w:val="20"/>
                      </w:rPr>
                    </w:pPr>
                    <w:r w:rsidRPr="00E4698A">
                      <w:rPr>
                        <w:sz w:val="20"/>
                        <w:szCs w:val="20"/>
                      </w:rPr>
                      <w:fldChar w:fldCharType="begin"/>
                    </w:r>
                    <w:r w:rsidRPr="00E4698A">
                      <w:rPr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E4698A">
                      <w:rPr>
                        <w:sz w:val="20"/>
                        <w:szCs w:val="20"/>
                      </w:rPr>
                      <w:fldChar w:fldCharType="separate"/>
                    </w:r>
                    <w:r w:rsidR="00E03F5E" w:rsidRPr="00E03F5E">
                      <w:rPr>
                        <w:rFonts w:ascii="Calibri Light" w:hAnsi="Calibri Light"/>
                        <w:noProof/>
                        <w:sz w:val="20"/>
                        <w:szCs w:val="20"/>
                      </w:rPr>
                      <w:t>2</w:t>
                    </w:r>
                    <w:r w:rsidRPr="00E4698A">
                      <w:rPr>
                        <w:sz w:val="20"/>
                        <w:szCs w:val="20"/>
                      </w:rPr>
                      <w:fldChar w:fldCharType="end"/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t>/</w: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begin"/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instrText xml:space="preserve"> NUMPAGES  \# "0" \* Arabic  \* MERGEFORMAT </w:instrTex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separate"/>
                    </w:r>
                    <w:r w:rsidR="00E03F5E">
                      <w:rPr>
                        <w:rFonts w:ascii="Calibri Light" w:hAnsi="Calibri Light"/>
                        <w:noProof/>
                        <w:sz w:val="20"/>
                        <w:szCs w:val="20"/>
                      </w:rPr>
                      <w:t>2</w: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E54E02" w:rsidRPr="00104576">
      <w:t xml:space="preserve">Národní památkový ústav, </w:t>
    </w:r>
    <w:r w:rsidR="00E54E02" w:rsidRPr="005378F9">
      <w:t>územní památková správa v Praze | Sabinova 373/5, 130 00 Praha 3</w:t>
    </w:r>
    <w:r w:rsidR="00E54E02" w:rsidRPr="00104576">
      <w:br/>
    </w:r>
    <w:r w:rsidR="00E54E02">
      <w:rPr>
        <w:rFonts w:cs="Calibri"/>
      </w:rPr>
      <w:t xml:space="preserve">T +420 274 008 111 </w:t>
    </w:r>
    <w:r w:rsidR="00E54E02" w:rsidRPr="00104576">
      <w:t>| E epodatelna@npu.cz | DS 2cy8h6t | IČO 75032333 | DIČ CZ75032333</w:t>
    </w:r>
  </w:p>
  <w:p w:rsidR="00E54E02" w:rsidRPr="00E4698A" w:rsidRDefault="00E54E02" w:rsidP="00E4698A">
    <w:pPr>
      <w:pStyle w:val="Zpat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02" w:rsidRPr="00104576" w:rsidRDefault="00872DCE" w:rsidP="002E3507">
    <w:pPr>
      <w:pStyle w:val="zpat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73B69F" wp14:editId="5231DDF5">
              <wp:simplePos x="0" y="0"/>
              <wp:positionH relativeFrom="column">
                <wp:posOffset>4876800</wp:posOffset>
              </wp:positionH>
              <wp:positionV relativeFrom="paragraph">
                <wp:posOffset>53340</wp:posOffset>
              </wp:positionV>
              <wp:extent cx="855345" cy="35115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345" cy="351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54E02" w:rsidRPr="00E4698A" w:rsidRDefault="00E54E02" w:rsidP="002E3507">
                          <w:pPr>
                            <w:jc w:val="right"/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4pt;margin-top:4.2pt;width:67.35pt;height:2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" filled="f" stroked="f" strokeweight=".5pt">
              <v:path arrowok="t"/>
              <v:textbox>
                <w:txbxContent>
                  <w:p w:rsidR="00E54E02" w:rsidRPr="00E4698A" w:rsidRDefault="00E54E02" w:rsidP="002E3507">
                    <w:pPr>
                      <w:jc w:val="right"/>
                      <w:rPr>
                        <w:rFonts w:ascii="Calibri Light" w:hAnsi="Calibri Light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E54E02" w:rsidRPr="00104576">
      <w:t xml:space="preserve">Národní památkový ústav, </w:t>
    </w:r>
    <w:r w:rsidR="00E54E02" w:rsidRPr="005378F9">
      <w:t>územní památková správa v Praze | Sabinova 373/5, 130 00 Praha 3</w:t>
    </w:r>
    <w:r w:rsidR="00E54E02" w:rsidRPr="00104576">
      <w:br/>
    </w:r>
    <w:r w:rsidR="00E54E02">
      <w:rPr>
        <w:rFonts w:cs="Calibri"/>
      </w:rPr>
      <w:t xml:space="preserve">T +420 274 008 111 </w:t>
    </w:r>
    <w:r w:rsidR="00E54E02" w:rsidRPr="00104576">
      <w:t>|</w:t>
    </w:r>
    <w:r w:rsidR="001A5F2E">
      <w:t xml:space="preserve"> F +420 274 008 112 </w:t>
    </w:r>
    <w:r w:rsidR="001A5F2E" w:rsidRPr="00104576">
      <w:t>|</w:t>
    </w:r>
    <w:r w:rsidR="001A5F2E">
      <w:t xml:space="preserve"> </w:t>
    </w:r>
    <w:r w:rsidR="00E54E02" w:rsidRPr="00104576">
      <w:t>E epodatelna@npu.cz | DS 2cy8h6t | IČ 75032333 | DIČ CZ75032333</w:t>
    </w:r>
  </w:p>
  <w:p w:rsidR="00E54E02" w:rsidRPr="004650F8" w:rsidRDefault="00E54E02" w:rsidP="004650F8">
    <w:pPr>
      <w:pStyle w:val="Style1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F10" w:rsidRDefault="00491F10">
      <w:r>
        <w:separator/>
      </w:r>
    </w:p>
  </w:footnote>
  <w:footnote w:type="continuationSeparator" w:id="0">
    <w:p w:rsidR="00491F10" w:rsidRDefault="00491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02" w:rsidRDefault="00872DCE">
    <w:pPr>
      <w:pStyle w:val="Zhlav"/>
    </w:pPr>
    <w:r>
      <w:rPr>
        <w:noProof/>
        <w:lang w:val="cs-CZ" w:eastAsia="cs-CZ"/>
      </w:rPr>
      <w:drawing>
        <wp:inline distT="0" distB="0" distL="0" distR="0" wp14:anchorId="11A9D806" wp14:editId="3BD11DDF">
          <wp:extent cx="2590800" cy="859790"/>
          <wp:effectExtent l="0" t="0" r="0" b="0"/>
          <wp:docPr id="1" name="obrázek 1" descr="NPU-hrad_a_zamek_becov_nad_teplo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PU-hrad_a_zamek_becov_nad_teplou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4E02" w:rsidRDefault="00E54E0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4AA8E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0457B6"/>
    <w:multiLevelType w:val="hybridMultilevel"/>
    <w:tmpl w:val="40322DB6"/>
    <w:lvl w:ilvl="0" w:tplc="45A680A8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66A69"/>
    <w:multiLevelType w:val="hybridMultilevel"/>
    <w:tmpl w:val="B67AE04E"/>
    <w:lvl w:ilvl="0" w:tplc="1EBA36B2">
      <w:start w:val="22"/>
      <w:numFmt w:val="bullet"/>
      <w:lvlText w:val="-"/>
      <w:lvlJc w:val="left"/>
      <w:pPr>
        <w:ind w:left="13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36FA566E"/>
    <w:multiLevelType w:val="hybridMultilevel"/>
    <w:tmpl w:val="64464FA0"/>
    <w:lvl w:ilvl="0" w:tplc="895298C0">
      <w:start w:val="22"/>
      <w:numFmt w:val="bullet"/>
      <w:lvlText w:val="-"/>
      <w:lvlJc w:val="left"/>
      <w:pPr>
        <w:ind w:left="13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4B09677F"/>
    <w:multiLevelType w:val="hybridMultilevel"/>
    <w:tmpl w:val="F7C4DEC2"/>
    <w:lvl w:ilvl="0" w:tplc="58009412">
      <w:start w:val="2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6B6"/>
    <w:rsid w:val="000016F5"/>
    <w:rsid w:val="00003FBD"/>
    <w:rsid w:val="000200E5"/>
    <w:rsid w:val="0002039C"/>
    <w:rsid w:val="0002248F"/>
    <w:rsid w:val="000409C6"/>
    <w:rsid w:val="000410A1"/>
    <w:rsid w:val="000625DB"/>
    <w:rsid w:val="00074354"/>
    <w:rsid w:val="00080877"/>
    <w:rsid w:val="00085737"/>
    <w:rsid w:val="00096131"/>
    <w:rsid w:val="00096687"/>
    <w:rsid w:val="000B3504"/>
    <w:rsid w:val="000B3D50"/>
    <w:rsid w:val="000B66D0"/>
    <w:rsid w:val="000B73E4"/>
    <w:rsid w:val="000C2577"/>
    <w:rsid w:val="000C2F9C"/>
    <w:rsid w:val="000C7C59"/>
    <w:rsid w:val="000D10AD"/>
    <w:rsid w:val="000D685E"/>
    <w:rsid w:val="000E2F19"/>
    <w:rsid w:val="000F68EA"/>
    <w:rsid w:val="001001D7"/>
    <w:rsid w:val="00104576"/>
    <w:rsid w:val="001076D0"/>
    <w:rsid w:val="001239BC"/>
    <w:rsid w:val="00126BE8"/>
    <w:rsid w:val="00132C2E"/>
    <w:rsid w:val="00145552"/>
    <w:rsid w:val="00151CF0"/>
    <w:rsid w:val="0015358C"/>
    <w:rsid w:val="00153F90"/>
    <w:rsid w:val="00157CEB"/>
    <w:rsid w:val="00170108"/>
    <w:rsid w:val="00181808"/>
    <w:rsid w:val="00186D07"/>
    <w:rsid w:val="00193B2A"/>
    <w:rsid w:val="001A2381"/>
    <w:rsid w:val="001A5F2E"/>
    <w:rsid w:val="001B070F"/>
    <w:rsid w:val="001B4B57"/>
    <w:rsid w:val="001B5D1E"/>
    <w:rsid w:val="001C42AD"/>
    <w:rsid w:val="001D711C"/>
    <w:rsid w:val="001E585F"/>
    <w:rsid w:val="001F0985"/>
    <w:rsid w:val="001F40F1"/>
    <w:rsid w:val="001F4558"/>
    <w:rsid w:val="001F46B4"/>
    <w:rsid w:val="001F6D66"/>
    <w:rsid w:val="001F7165"/>
    <w:rsid w:val="00211015"/>
    <w:rsid w:val="00214843"/>
    <w:rsid w:val="002175F0"/>
    <w:rsid w:val="00217EC9"/>
    <w:rsid w:val="002213BC"/>
    <w:rsid w:val="00225D4C"/>
    <w:rsid w:val="00226B41"/>
    <w:rsid w:val="002303E4"/>
    <w:rsid w:val="0024272F"/>
    <w:rsid w:val="0024576D"/>
    <w:rsid w:val="00246B2C"/>
    <w:rsid w:val="00251FD7"/>
    <w:rsid w:val="00254D52"/>
    <w:rsid w:val="00255272"/>
    <w:rsid w:val="00255491"/>
    <w:rsid w:val="00263906"/>
    <w:rsid w:val="00267601"/>
    <w:rsid w:val="00272D7C"/>
    <w:rsid w:val="00273569"/>
    <w:rsid w:val="0027452B"/>
    <w:rsid w:val="00276CDF"/>
    <w:rsid w:val="00277C0F"/>
    <w:rsid w:val="0028211B"/>
    <w:rsid w:val="0028450D"/>
    <w:rsid w:val="0029527A"/>
    <w:rsid w:val="00296CCA"/>
    <w:rsid w:val="00297777"/>
    <w:rsid w:val="002A0B4B"/>
    <w:rsid w:val="002B0AFB"/>
    <w:rsid w:val="002B227C"/>
    <w:rsid w:val="002B70F6"/>
    <w:rsid w:val="002C019C"/>
    <w:rsid w:val="002C5FC9"/>
    <w:rsid w:val="002D4BEB"/>
    <w:rsid w:val="002D69A6"/>
    <w:rsid w:val="002E2C76"/>
    <w:rsid w:val="002E3507"/>
    <w:rsid w:val="002E5460"/>
    <w:rsid w:val="002E56C5"/>
    <w:rsid w:val="002E7ED1"/>
    <w:rsid w:val="002F0D4C"/>
    <w:rsid w:val="002F328B"/>
    <w:rsid w:val="002F5A81"/>
    <w:rsid w:val="002F671F"/>
    <w:rsid w:val="0030637D"/>
    <w:rsid w:val="00314266"/>
    <w:rsid w:val="0032080E"/>
    <w:rsid w:val="003209F5"/>
    <w:rsid w:val="00324035"/>
    <w:rsid w:val="00325429"/>
    <w:rsid w:val="00335BCC"/>
    <w:rsid w:val="00337A81"/>
    <w:rsid w:val="003420F8"/>
    <w:rsid w:val="00342E50"/>
    <w:rsid w:val="00345419"/>
    <w:rsid w:val="0034754A"/>
    <w:rsid w:val="003504A0"/>
    <w:rsid w:val="00362B19"/>
    <w:rsid w:val="00364008"/>
    <w:rsid w:val="003724E3"/>
    <w:rsid w:val="00375D7B"/>
    <w:rsid w:val="00383315"/>
    <w:rsid w:val="00385717"/>
    <w:rsid w:val="0039045C"/>
    <w:rsid w:val="00393C29"/>
    <w:rsid w:val="003B1D29"/>
    <w:rsid w:val="003C4638"/>
    <w:rsid w:val="003C79BD"/>
    <w:rsid w:val="003D299D"/>
    <w:rsid w:val="003E1A11"/>
    <w:rsid w:val="003E5E39"/>
    <w:rsid w:val="003E605C"/>
    <w:rsid w:val="003F3266"/>
    <w:rsid w:val="003F5E9F"/>
    <w:rsid w:val="00405961"/>
    <w:rsid w:val="00405F54"/>
    <w:rsid w:val="00406262"/>
    <w:rsid w:val="00407281"/>
    <w:rsid w:val="00413E03"/>
    <w:rsid w:val="00415581"/>
    <w:rsid w:val="00420F20"/>
    <w:rsid w:val="004211B4"/>
    <w:rsid w:val="0042127A"/>
    <w:rsid w:val="00425A51"/>
    <w:rsid w:val="00430732"/>
    <w:rsid w:val="00434760"/>
    <w:rsid w:val="00441EFB"/>
    <w:rsid w:val="004578B5"/>
    <w:rsid w:val="00457B9D"/>
    <w:rsid w:val="004602F2"/>
    <w:rsid w:val="004650F8"/>
    <w:rsid w:val="00467490"/>
    <w:rsid w:val="004753A2"/>
    <w:rsid w:val="004754BF"/>
    <w:rsid w:val="00481633"/>
    <w:rsid w:val="004823CC"/>
    <w:rsid w:val="00483FA1"/>
    <w:rsid w:val="00491F10"/>
    <w:rsid w:val="004A0725"/>
    <w:rsid w:val="004A0C6F"/>
    <w:rsid w:val="004A26A1"/>
    <w:rsid w:val="004A2A68"/>
    <w:rsid w:val="004A4F48"/>
    <w:rsid w:val="004B00C0"/>
    <w:rsid w:val="004B05A0"/>
    <w:rsid w:val="004B66BD"/>
    <w:rsid w:val="004C077A"/>
    <w:rsid w:val="004C3CC5"/>
    <w:rsid w:val="004D4EF0"/>
    <w:rsid w:val="004E57E0"/>
    <w:rsid w:val="004F17D9"/>
    <w:rsid w:val="004F6E22"/>
    <w:rsid w:val="00505863"/>
    <w:rsid w:val="005132D9"/>
    <w:rsid w:val="00514AE4"/>
    <w:rsid w:val="0051563F"/>
    <w:rsid w:val="00516ABD"/>
    <w:rsid w:val="00522CE3"/>
    <w:rsid w:val="00532DF9"/>
    <w:rsid w:val="00533F36"/>
    <w:rsid w:val="00534204"/>
    <w:rsid w:val="00534857"/>
    <w:rsid w:val="005378F9"/>
    <w:rsid w:val="00543F87"/>
    <w:rsid w:val="00547483"/>
    <w:rsid w:val="00554BBF"/>
    <w:rsid w:val="00555C8E"/>
    <w:rsid w:val="00557343"/>
    <w:rsid w:val="005614EB"/>
    <w:rsid w:val="005629F2"/>
    <w:rsid w:val="0056327E"/>
    <w:rsid w:val="00574272"/>
    <w:rsid w:val="0057462B"/>
    <w:rsid w:val="00575783"/>
    <w:rsid w:val="00576692"/>
    <w:rsid w:val="00587CB1"/>
    <w:rsid w:val="005921D2"/>
    <w:rsid w:val="00592C5F"/>
    <w:rsid w:val="00595059"/>
    <w:rsid w:val="005A5CDC"/>
    <w:rsid w:val="005B3D35"/>
    <w:rsid w:val="005C0A82"/>
    <w:rsid w:val="005C1517"/>
    <w:rsid w:val="005D470B"/>
    <w:rsid w:val="005D5D7E"/>
    <w:rsid w:val="005D6C59"/>
    <w:rsid w:val="005E21D0"/>
    <w:rsid w:val="005E2A9F"/>
    <w:rsid w:val="005E4696"/>
    <w:rsid w:val="005E5EA2"/>
    <w:rsid w:val="005E70F3"/>
    <w:rsid w:val="005F0243"/>
    <w:rsid w:val="005F0B9D"/>
    <w:rsid w:val="005F1723"/>
    <w:rsid w:val="005F61BB"/>
    <w:rsid w:val="005F7C27"/>
    <w:rsid w:val="006033CC"/>
    <w:rsid w:val="006059A1"/>
    <w:rsid w:val="0060622F"/>
    <w:rsid w:val="00606DC0"/>
    <w:rsid w:val="00610297"/>
    <w:rsid w:val="00622892"/>
    <w:rsid w:val="006233E7"/>
    <w:rsid w:val="0062626E"/>
    <w:rsid w:val="006279B6"/>
    <w:rsid w:val="006306AA"/>
    <w:rsid w:val="006310AA"/>
    <w:rsid w:val="00632A25"/>
    <w:rsid w:val="0063315D"/>
    <w:rsid w:val="00636617"/>
    <w:rsid w:val="00637392"/>
    <w:rsid w:val="00643CB2"/>
    <w:rsid w:val="00644F9D"/>
    <w:rsid w:val="00645D71"/>
    <w:rsid w:val="00655005"/>
    <w:rsid w:val="006558C2"/>
    <w:rsid w:val="00663584"/>
    <w:rsid w:val="00666187"/>
    <w:rsid w:val="006725EF"/>
    <w:rsid w:val="00682169"/>
    <w:rsid w:val="00696BAF"/>
    <w:rsid w:val="006A181B"/>
    <w:rsid w:val="006A466C"/>
    <w:rsid w:val="006A5119"/>
    <w:rsid w:val="006B094F"/>
    <w:rsid w:val="006B1923"/>
    <w:rsid w:val="006C36B6"/>
    <w:rsid w:val="006C3CEE"/>
    <w:rsid w:val="006C47AB"/>
    <w:rsid w:val="006C570A"/>
    <w:rsid w:val="006E5BD2"/>
    <w:rsid w:val="006F3FB4"/>
    <w:rsid w:val="006F71A3"/>
    <w:rsid w:val="00704388"/>
    <w:rsid w:val="0071483B"/>
    <w:rsid w:val="00721510"/>
    <w:rsid w:val="00721DF3"/>
    <w:rsid w:val="00722B98"/>
    <w:rsid w:val="0072690B"/>
    <w:rsid w:val="007317FE"/>
    <w:rsid w:val="00740ACB"/>
    <w:rsid w:val="007445D5"/>
    <w:rsid w:val="00757DE2"/>
    <w:rsid w:val="0076609E"/>
    <w:rsid w:val="0076661E"/>
    <w:rsid w:val="00766D55"/>
    <w:rsid w:val="00767836"/>
    <w:rsid w:val="0077225F"/>
    <w:rsid w:val="00774971"/>
    <w:rsid w:val="00785B35"/>
    <w:rsid w:val="00785F7C"/>
    <w:rsid w:val="00787E6A"/>
    <w:rsid w:val="007A489B"/>
    <w:rsid w:val="007A6558"/>
    <w:rsid w:val="007A67C9"/>
    <w:rsid w:val="007B00E2"/>
    <w:rsid w:val="007B36EC"/>
    <w:rsid w:val="007B3A79"/>
    <w:rsid w:val="007B4EAB"/>
    <w:rsid w:val="007B6D76"/>
    <w:rsid w:val="007C62F4"/>
    <w:rsid w:val="007D1FFF"/>
    <w:rsid w:val="007D42C0"/>
    <w:rsid w:val="007E22FF"/>
    <w:rsid w:val="007E4B73"/>
    <w:rsid w:val="007E5DDE"/>
    <w:rsid w:val="007F00F5"/>
    <w:rsid w:val="007F251D"/>
    <w:rsid w:val="00802763"/>
    <w:rsid w:val="00810F06"/>
    <w:rsid w:val="0081233C"/>
    <w:rsid w:val="00815E29"/>
    <w:rsid w:val="00826A26"/>
    <w:rsid w:val="00827095"/>
    <w:rsid w:val="008435C2"/>
    <w:rsid w:val="00846EE4"/>
    <w:rsid w:val="0085262B"/>
    <w:rsid w:val="00865310"/>
    <w:rsid w:val="0086533E"/>
    <w:rsid w:val="00872DCE"/>
    <w:rsid w:val="00880263"/>
    <w:rsid w:val="00893F30"/>
    <w:rsid w:val="008A5D7E"/>
    <w:rsid w:val="008B70EE"/>
    <w:rsid w:val="008C2D70"/>
    <w:rsid w:val="008C3D05"/>
    <w:rsid w:val="008D1EA6"/>
    <w:rsid w:val="008D58AD"/>
    <w:rsid w:val="008D675C"/>
    <w:rsid w:val="008D7553"/>
    <w:rsid w:val="008D768E"/>
    <w:rsid w:val="009057FF"/>
    <w:rsid w:val="009101CD"/>
    <w:rsid w:val="00911320"/>
    <w:rsid w:val="00911C6C"/>
    <w:rsid w:val="00913688"/>
    <w:rsid w:val="00914F1B"/>
    <w:rsid w:val="00915B8A"/>
    <w:rsid w:val="00920738"/>
    <w:rsid w:val="00921414"/>
    <w:rsid w:val="0093116A"/>
    <w:rsid w:val="009400E2"/>
    <w:rsid w:val="00942589"/>
    <w:rsid w:val="0095037C"/>
    <w:rsid w:val="00955F5B"/>
    <w:rsid w:val="0095692C"/>
    <w:rsid w:val="00960138"/>
    <w:rsid w:val="0096692E"/>
    <w:rsid w:val="00966C80"/>
    <w:rsid w:val="0098283F"/>
    <w:rsid w:val="00985B9C"/>
    <w:rsid w:val="00987CD5"/>
    <w:rsid w:val="00991053"/>
    <w:rsid w:val="00992FA0"/>
    <w:rsid w:val="00993E29"/>
    <w:rsid w:val="009A3BE7"/>
    <w:rsid w:val="009A538F"/>
    <w:rsid w:val="009B40C2"/>
    <w:rsid w:val="009B4A19"/>
    <w:rsid w:val="009C2AB5"/>
    <w:rsid w:val="009C37A0"/>
    <w:rsid w:val="009D02F9"/>
    <w:rsid w:val="009E40DE"/>
    <w:rsid w:val="009F1AD6"/>
    <w:rsid w:val="009F3EAE"/>
    <w:rsid w:val="009F4565"/>
    <w:rsid w:val="00A049C9"/>
    <w:rsid w:val="00A10089"/>
    <w:rsid w:val="00A13DF7"/>
    <w:rsid w:val="00A209A1"/>
    <w:rsid w:val="00A23B06"/>
    <w:rsid w:val="00A311BE"/>
    <w:rsid w:val="00A339ED"/>
    <w:rsid w:val="00A347E6"/>
    <w:rsid w:val="00A40A72"/>
    <w:rsid w:val="00A41BB9"/>
    <w:rsid w:val="00A558A0"/>
    <w:rsid w:val="00A66619"/>
    <w:rsid w:val="00A67230"/>
    <w:rsid w:val="00A70E0F"/>
    <w:rsid w:val="00A71216"/>
    <w:rsid w:val="00A71EA7"/>
    <w:rsid w:val="00A84CCF"/>
    <w:rsid w:val="00A9062A"/>
    <w:rsid w:val="00A91282"/>
    <w:rsid w:val="00A920D6"/>
    <w:rsid w:val="00A934FA"/>
    <w:rsid w:val="00AA3B47"/>
    <w:rsid w:val="00AA72FA"/>
    <w:rsid w:val="00AB06CA"/>
    <w:rsid w:val="00AB3448"/>
    <w:rsid w:val="00AB64BA"/>
    <w:rsid w:val="00AB6701"/>
    <w:rsid w:val="00AC2013"/>
    <w:rsid w:val="00AC540F"/>
    <w:rsid w:val="00AD1180"/>
    <w:rsid w:val="00AD2661"/>
    <w:rsid w:val="00AD6E58"/>
    <w:rsid w:val="00AE2D69"/>
    <w:rsid w:val="00AE5000"/>
    <w:rsid w:val="00B0317D"/>
    <w:rsid w:val="00B052ED"/>
    <w:rsid w:val="00B07331"/>
    <w:rsid w:val="00B1192C"/>
    <w:rsid w:val="00B174D3"/>
    <w:rsid w:val="00B24587"/>
    <w:rsid w:val="00B25267"/>
    <w:rsid w:val="00B266F8"/>
    <w:rsid w:val="00B312B8"/>
    <w:rsid w:val="00B347D4"/>
    <w:rsid w:val="00B42965"/>
    <w:rsid w:val="00B4632A"/>
    <w:rsid w:val="00B463D7"/>
    <w:rsid w:val="00B52B5A"/>
    <w:rsid w:val="00B54730"/>
    <w:rsid w:val="00B56205"/>
    <w:rsid w:val="00B56BBA"/>
    <w:rsid w:val="00B62F3C"/>
    <w:rsid w:val="00B66F5D"/>
    <w:rsid w:val="00B7009B"/>
    <w:rsid w:val="00B73D8F"/>
    <w:rsid w:val="00B743F5"/>
    <w:rsid w:val="00B74DA8"/>
    <w:rsid w:val="00B76FC6"/>
    <w:rsid w:val="00B81A19"/>
    <w:rsid w:val="00B84EF5"/>
    <w:rsid w:val="00B96632"/>
    <w:rsid w:val="00B96E29"/>
    <w:rsid w:val="00BA27C9"/>
    <w:rsid w:val="00BA7B71"/>
    <w:rsid w:val="00BB5875"/>
    <w:rsid w:val="00BB7E1F"/>
    <w:rsid w:val="00BC1FBE"/>
    <w:rsid w:val="00BD6BFB"/>
    <w:rsid w:val="00BE676F"/>
    <w:rsid w:val="00BF1F9C"/>
    <w:rsid w:val="00C01877"/>
    <w:rsid w:val="00C1552D"/>
    <w:rsid w:val="00C1733E"/>
    <w:rsid w:val="00C1780D"/>
    <w:rsid w:val="00C215B0"/>
    <w:rsid w:val="00C27BA8"/>
    <w:rsid w:val="00C308EA"/>
    <w:rsid w:val="00C31E96"/>
    <w:rsid w:val="00C34D7B"/>
    <w:rsid w:val="00C3637D"/>
    <w:rsid w:val="00C500FA"/>
    <w:rsid w:val="00C66DF5"/>
    <w:rsid w:val="00C708C7"/>
    <w:rsid w:val="00C81DCF"/>
    <w:rsid w:val="00C82394"/>
    <w:rsid w:val="00C83012"/>
    <w:rsid w:val="00C91846"/>
    <w:rsid w:val="00C97694"/>
    <w:rsid w:val="00CE6499"/>
    <w:rsid w:val="00CF17B3"/>
    <w:rsid w:val="00CF27E3"/>
    <w:rsid w:val="00CF58A7"/>
    <w:rsid w:val="00D12C1E"/>
    <w:rsid w:val="00D13CA2"/>
    <w:rsid w:val="00D14EBB"/>
    <w:rsid w:val="00D15961"/>
    <w:rsid w:val="00D16877"/>
    <w:rsid w:val="00D17CC7"/>
    <w:rsid w:val="00D20D9D"/>
    <w:rsid w:val="00D32E13"/>
    <w:rsid w:val="00D33D14"/>
    <w:rsid w:val="00D3794F"/>
    <w:rsid w:val="00D400AD"/>
    <w:rsid w:val="00D4059B"/>
    <w:rsid w:val="00D43481"/>
    <w:rsid w:val="00D43675"/>
    <w:rsid w:val="00D5276D"/>
    <w:rsid w:val="00D60659"/>
    <w:rsid w:val="00D61D43"/>
    <w:rsid w:val="00D71FEA"/>
    <w:rsid w:val="00D8018E"/>
    <w:rsid w:val="00D81BBB"/>
    <w:rsid w:val="00D8434E"/>
    <w:rsid w:val="00D85AF4"/>
    <w:rsid w:val="00D86BF7"/>
    <w:rsid w:val="00D86D34"/>
    <w:rsid w:val="00D90EB1"/>
    <w:rsid w:val="00D92C3C"/>
    <w:rsid w:val="00D93D4B"/>
    <w:rsid w:val="00DA18AF"/>
    <w:rsid w:val="00DA2063"/>
    <w:rsid w:val="00DB2A88"/>
    <w:rsid w:val="00DB4F65"/>
    <w:rsid w:val="00DC7DFF"/>
    <w:rsid w:val="00DD1468"/>
    <w:rsid w:val="00DD611E"/>
    <w:rsid w:val="00DE35F4"/>
    <w:rsid w:val="00DE5F45"/>
    <w:rsid w:val="00DF7F1B"/>
    <w:rsid w:val="00E00AE7"/>
    <w:rsid w:val="00E015EC"/>
    <w:rsid w:val="00E03F5E"/>
    <w:rsid w:val="00E077B9"/>
    <w:rsid w:val="00E07D54"/>
    <w:rsid w:val="00E121B9"/>
    <w:rsid w:val="00E2050A"/>
    <w:rsid w:val="00E34093"/>
    <w:rsid w:val="00E445AB"/>
    <w:rsid w:val="00E4698A"/>
    <w:rsid w:val="00E54E02"/>
    <w:rsid w:val="00E559D0"/>
    <w:rsid w:val="00E61968"/>
    <w:rsid w:val="00E61BF7"/>
    <w:rsid w:val="00E62B40"/>
    <w:rsid w:val="00E71F9D"/>
    <w:rsid w:val="00E740E1"/>
    <w:rsid w:val="00E76044"/>
    <w:rsid w:val="00E83074"/>
    <w:rsid w:val="00E90D62"/>
    <w:rsid w:val="00E93076"/>
    <w:rsid w:val="00EA1797"/>
    <w:rsid w:val="00EA40AA"/>
    <w:rsid w:val="00EB2A4B"/>
    <w:rsid w:val="00EB77DA"/>
    <w:rsid w:val="00EC1D30"/>
    <w:rsid w:val="00EC5E51"/>
    <w:rsid w:val="00EC6667"/>
    <w:rsid w:val="00ED58C4"/>
    <w:rsid w:val="00ED5A8B"/>
    <w:rsid w:val="00EE0AAD"/>
    <w:rsid w:val="00EE3121"/>
    <w:rsid w:val="00EE5D85"/>
    <w:rsid w:val="00EF2579"/>
    <w:rsid w:val="00EF3702"/>
    <w:rsid w:val="00F00A58"/>
    <w:rsid w:val="00F00B4A"/>
    <w:rsid w:val="00F0487C"/>
    <w:rsid w:val="00F10C4B"/>
    <w:rsid w:val="00F11D58"/>
    <w:rsid w:val="00F14005"/>
    <w:rsid w:val="00F14601"/>
    <w:rsid w:val="00F16FBF"/>
    <w:rsid w:val="00F20432"/>
    <w:rsid w:val="00F25FF3"/>
    <w:rsid w:val="00F271A0"/>
    <w:rsid w:val="00F305CA"/>
    <w:rsid w:val="00F32EC1"/>
    <w:rsid w:val="00F36CA7"/>
    <w:rsid w:val="00F408C4"/>
    <w:rsid w:val="00F4316F"/>
    <w:rsid w:val="00F4512D"/>
    <w:rsid w:val="00F456BB"/>
    <w:rsid w:val="00F46695"/>
    <w:rsid w:val="00F502FA"/>
    <w:rsid w:val="00F548AC"/>
    <w:rsid w:val="00F610D5"/>
    <w:rsid w:val="00F62567"/>
    <w:rsid w:val="00F62F42"/>
    <w:rsid w:val="00F634D1"/>
    <w:rsid w:val="00F664F6"/>
    <w:rsid w:val="00F70234"/>
    <w:rsid w:val="00F77538"/>
    <w:rsid w:val="00F83B91"/>
    <w:rsid w:val="00F853A7"/>
    <w:rsid w:val="00F85BF8"/>
    <w:rsid w:val="00F9416B"/>
    <w:rsid w:val="00F95E56"/>
    <w:rsid w:val="00FA0CC3"/>
    <w:rsid w:val="00FA4250"/>
    <w:rsid w:val="00FB4B13"/>
    <w:rsid w:val="00FB529F"/>
    <w:rsid w:val="00FC036B"/>
    <w:rsid w:val="00FC05E0"/>
    <w:rsid w:val="00FC0970"/>
    <w:rsid w:val="00FC12E5"/>
    <w:rsid w:val="00FC43A7"/>
    <w:rsid w:val="00FC4842"/>
    <w:rsid w:val="00FD66BA"/>
    <w:rsid w:val="00FE365D"/>
    <w:rsid w:val="00FF2A5F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adresa">
    <w:name w:val="adresa"/>
    <w:basedOn w:val="Normln"/>
    <w:link w:val="adres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adresaChar">
    <w:name w:val="adresa Char"/>
    <w:link w:val="adres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odvolacka">
    <w:name w:val="odvolacka"/>
    <w:basedOn w:val="Normln"/>
    <w:link w:val="odvolack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odvolackaChar">
    <w:name w:val="odvolacka Char"/>
    <w:link w:val="odvolack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Style1">
    <w:name w:val="Style1"/>
    <w:basedOn w:val="Normln"/>
    <w:uiPriority w:val="99"/>
    <w:rsid w:val="00276CDF"/>
    <w:pPr>
      <w:jc w:val="both"/>
    </w:pPr>
    <w:rPr>
      <w:rFonts w:ascii="Arial" w:hAnsi="Arial" w:cs="Arial"/>
      <w:color w:val="575757"/>
      <w:sz w:val="16"/>
      <w:szCs w:val="16"/>
      <w:lang w:eastAsia="en-US"/>
    </w:rPr>
  </w:style>
  <w:style w:type="character" w:customStyle="1" w:styleId="Drobnpsmo">
    <w:name w:val="Drobné písmo"/>
    <w:uiPriority w:val="99"/>
    <w:rsid w:val="004823CC"/>
    <w:rPr>
      <w:rFonts w:cs="Times New Roman"/>
      <w:sz w:val="17"/>
      <w:szCs w:val="17"/>
    </w:rPr>
  </w:style>
  <w:style w:type="paragraph" w:customStyle="1" w:styleId="zpat0">
    <w:name w:val="zápatí"/>
    <w:basedOn w:val="Normln"/>
    <w:uiPriority w:val="99"/>
    <w:rsid w:val="002E3507"/>
    <w:pPr>
      <w:pBdr>
        <w:left w:val="single" w:sz="18" w:space="12" w:color="D92910"/>
      </w:pBdr>
      <w:autoSpaceDE w:val="0"/>
      <w:autoSpaceDN w:val="0"/>
      <w:adjustRightInd w:val="0"/>
    </w:pPr>
    <w:rPr>
      <w:rFonts w:ascii="Calibri Light" w:hAnsi="Calibri Light" w:cs="Myriad Pro Light"/>
      <w:color w:val="000000"/>
      <w:sz w:val="16"/>
      <w:szCs w:val="16"/>
      <w:lang w:eastAsia="en-US"/>
    </w:rPr>
  </w:style>
  <w:style w:type="character" w:styleId="Zvraznn">
    <w:name w:val="Emphasis"/>
    <w:qFormat/>
    <w:rsid w:val="00DE35F4"/>
    <w:rPr>
      <w:rFonts w:ascii="Calibri" w:hAnsi="Calibri" w:cs="Times New Roman"/>
      <w:b/>
      <w:iCs/>
      <w:sz w:val="22"/>
    </w:rPr>
  </w:style>
  <w:style w:type="paragraph" w:customStyle="1" w:styleId="Stednstnovn1zvraznn11">
    <w:name w:val="Střední stínování 1 – zvýraznění 11"/>
    <w:uiPriority w:val="99"/>
    <w:qFormat/>
    <w:rsid w:val="00DE35F4"/>
    <w:rPr>
      <w:rFonts w:ascii="Calibri" w:hAnsi="Calibri"/>
      <w:szCs w:val="22"/>
      <w:lang w:eastAsia="en-US"/>
    </w:rPr>
  </w:style>
  <w:style w:type="character" w:styleId="Hypertextovodkaz">
    <w:name w:val="Hyperlink"/>
    <w:uiPriority w:val="99"/>
    <w:unhideWhenUsed/>
    <w:rsid w:val="0030637D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9F45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456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F456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4565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45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56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F4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adresa">
    <w:name w:val="adresa"/>
    <w:basedOn w:val="Normln"/>
    <w:link w:val="adres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adresaChar">
    <w:name w:val="adresa Char"/>
    <w:link w:val="adres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odvolacka">
    <w:name w:val="odvolacka"/>
    <w:basedOn w:val="Normln"/>
    <w:link w:val="odvolack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odvolackaChar">
    <w:name w:val="odvolacka Char"/>
    <w:link w:val="odvolack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Style1">
    <w:name w:val="Style1"/>
    <w:basedOn w:val="Normln"/>
    <w:uiPriority w:val="99"/>
    <w:rsid w:val="00276CDF"/>
    <w:pPr>
      <w:jc w:val="both"/>
    </w:pPr>
    <w:rPr>
      <w:rFonts w:ascii="Arial" w:hAnsi="Arial" w:cs="Arial"/>
      <w:color w:val="575757"/>
      <w:sz w:val="16"/>
      <w:szCs w:val="16"/>
      <w:lang w:eastAsia="en-US"/>
    </w:rPr>
  </w:style>
  <w:style w:type="character" w:customStyle="1" w:styleId="Drobnpsmo">
    <w:name w:val="Drobné písmo"/>
    <w:uiPriority w:val="99"/>
    <w:rsid w:val="004823CC"/>
    <w:rPr>
      <w:rFonts w:cs="Times New Roman"/>
      <w:sz w:val="17"/>
      <w:szCs w:val="17"/>
    </w:rPr>
  </w:style>
  <w:style w:type="paragraph" w:customStyle="1" w:styleId="zpat0">
    <w:name w:val="zápatí"/>
    <w:basedOn w:val="Normln"/>
    <w:uiPriority w:val="99"/>
    <w:rsid w:val="002E3507"/>
    <w:pPr>
      <w:pBdr>
        <w:left w:val="single" w:sz="18" w:space="12" w:color="D92910"/>
      </w:pBdr>
      <w:autoSpaceDE w:val="0"/>
      <w:autoSpaceDN w:val="0"/>
      <w:adjustRightInd w:val="0"/>
    </w:pPr>
    <w:rPr>
      <w:rFonts w:ascii="Calibri Light" w:hAnsi="Calibri Light" w:cs="Myriad Pro Light"/>
      <w:color w:val="000000"/>
      <w:sz w:val="16"/>
      <w:szCs w:val="16"/>
      <w:lang w:eastAsia="en-US"/>
    </w:rPr>
  </w:style>
  <w:style w:type="character" w:styleId="Zvraznn">
    <w:name w:val="Emphasis"/>
    <w:qFormat/>
    <w:rsid w:val="00DE35F4"/>
    <w:rPr>
      <w:rFonts w:ascii="Calibri" w:hAnsi="Calibri" w:cs="Times New Roman"/>
      <w:b/>
      <w:iCs/>
      <w:sz w:val="22"/>
    </w:rPr>
  </w:style>
  <w:style w:type="paragraph" w:customStyle="1" w:styleId="Stednstnovn1zvraznn11">
    <w:name w:val="Střední stínování 1 – zvýraznění 11"/>
    <w:uiPriority w:val="99"/>
    <w:qFormat/>
    <w:rsid w:val="00DE35F4"/>
    <w:rPr>
      <w:rFonts w:ascii="Calibri" w:hAnsi="Calibri"/>
      <w:szCs w:val="22"/>
      <w:lang w:eastAsia="en-US"/>
    </w:rPr>
  </w:style>
  <w:style w:type="character" w:styleId="Hypertextovodkaz">
    <w:name w:val="Hyperlink"/>
    <w:uiPriority w:val="99"/>
    <w:unhideWhenUsed/>
    <w:rsid w:val="0030637D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9F45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456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F456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4565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45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56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F4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9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izovsky.tomas@npu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kolarova.marketa@np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A9C42-3BC4-4E8B-BA37-A21225A5B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463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NPÚ</Company>
  <LinksUpToDate>false</LinksUpToDate>
  <CharactersWithSpaces>3272</CharactersWithSpaces>
  <SharedDoc>false</SharedDoc>
  <HLinks>
    <vt:vector size="12" baseType="variant">
      <vt:variant>
        <vt:i4>7077927</vt:i4>
      </vt:variant>
      <vt:variant>
        <vt:i4>3</vt:i4>
      </vt:variant>
      <vt:variant>
        <vt:i4>0</vt:i4>
      </vt:variant>
      <vt:variant>
        <vt:i4>5</vt:i4>
      </vt:variant>
      <vt:variant>
        <vt:lpwstr>http://www.zamek-becov.cz/</vt:lpwstr>
      </vt:variant>
      <vt:variant>
        <vt:lpwstr/>
      </vt:variant>
      <vt:variant>
        <vt:i4>3539028</vt:i4>
      </vt:variant>
      <vt:variant>
        <vt:i4>0</vt:i4>
      </vt:variant>
      <vt:variant>
        <vt:i4>0</vt:i4>
      </vt:variant>
      <vt:variant>
        <vt:i4>5</vt:i4>
      </vt:variant>
      <vt:variant>
        <vt:lpwstr>mailto:wizovsky.tomas@npu.cz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NPÚ</dc:creator>
  <cp:lastModifiedBy>Windows User</cp:lastModifiedBy>
  <cp:revision>5</cp:revision>
  <cp:lastPrinted>2020-03-13T09:30:00Z</cp:lastPrinted>
  <dcterms:created xsi:type="dcterms:W3CDTF">2020-05-15T10:31:00Z</dcterms:created>
  <dcterms:modified xsi:type="dcterms:W3CDTF">2020-05-15T12:04:00Z</dcterms:modified>
</cp:coreProperties>
</file>